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8DB0F" w14:textId="4DE57CC5" w:rsidR="00F263EF" w:rsidRDefault="002574AD">
      <w:r>
        <w:rPr>
          <w:noProof/>
        </w:rPr>
        <w:drawing>
          <wp:anchor distT="0" distB="0" distL="114300" distR="114300" simplePos="0" relativeHeight="251661312" behindDoc="0" locked="0" layoutInCell="1" allowOverlap="1" wp14:anchorId="77F06209" wp14:editId="03994283">
            <wp:simplePos x="0" y="0"/>
            <wp:positionH relativeFrom="margin">
              <wp:posOffset>-533400</wp:posOffset>
            </wp:positionH>
            <wp:positionV relativeFrom="margin">
              <wp:posOffset>-552450</wp:posOffset>
            </wp:positionV>
            <wp:extent cx="2514600" cy="1256665"/>
            <wp:effectExtent l="0" t="0" r="0" b="635"/>
            <wp:wrapSquare wrapText="bothSides"/>
            <wp:docPr id="1" name="Image 1" descr="Une image contenant couteau,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HD.baseli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14600" cy="1256665"/>
                    </a:xfrm>
                    <a:prstGeom prst="rect">
                      <a:avLst/>
                    </a:prstGeom>
                  </pic:spPr>
                </pic:pic>
              </a:graphicData>
            </a:graphic>
            <wp14:sizeRelH relativeFrom="margin">
              <wp14:pctWidth>0</wp14:pctWidth>
            </wp14:sizeRelH>
            <wp14:sizeRelV relativeFrom="margin">
              <wp14:pctHeight>0</wp14:pctHeight>
            </wp14:sizeRelV>
          </wp:anchor>
        </w:drawing>
      </w:r>
    </w:p>
    <w:p w14:paraId="0883E53B" w14:textId="46FDC859" w:rsidR="00820E83" w:rsidRDefault="00820E83"/>
    <w:p w14:paraId="7DA02919" w14:textId="77777777" w:rsidR="009777C3" w:rsidRDefault="009777C3"/>
    <w:p w14:paraId="207DD777" w14:textId="77777777" w:rsidR="009777C3" w:rsidRPr="009777C3" w:rsidRDefault="009777C3" w:rsidP="009777C3">
      <w:pPr>
        <w:widowControl w:val="0"/>
        <w:autoSpaceDE w:val="0"/>
        <w:autoSpaceDN w:val="0"/>
        <w:spacing w:after="0" w:line="276" w:lineRule="auto"/>
        <w:jc w:val="center"/>
        <w:rPr>
          <w:rFonts w:ascii="Arial" w:eastAsia="Carlito" w:hAnsi="Arial" w:cs="Arial"/>
          <w:b/>
          <w:sz w:val="32"/>
          <w:szCs w:val="32"/>
        </w:rPr>
      </w:pPr>
      <w:r w:rsidRPr="009777C3">
        <w:rPr>
          <w:rFonts w:ascii="Arial" w:eastAsia="Carlito" w:hAnsi="Arial" w:cs="Arial"/>
          <w:b/>
          <w:sz w:val="32"/>
          <w:szCs w:val="32"/>
        </w:rPr>
        <w:t>AVEZ-VOUS BESOIN D'UNE ASSURANCE DE PROTECTION JURIDIQUE ?</w:t>
      </w:r>
    </w:p>
    <w:p w14:paraId="16BFB159" w14:textId="60A78306" w:rsidR="009777C3" w:rsidRPr="009777C3" w:rsidRDefault="009777C3" w:rsidP="009777C3">
      <w:pPr>
        <w:widowControl w:val="0"/>
        <w:autoSpaceDE w:val="0"/>
        <w:autoSpaceDN w:val="0"/>
        <w:spacing w:after="0" w:line="276" w:lineRule="auto"/>
        <w:rPr>
          <w:rFonts w:ascii="Arial" w:eastAsia="Carlito" w:hAnsi="Arial" w:cs="Arial"/>
          <w:b/>
          <w:sz w:val="32"/>
          <w:szCs w:val="32"/>
        </w:rPr>
      </w:pPr>
    </w:p>
    <w:p w14:paraId="300DB014" w14:textId="155A7704" w:rsidR="00C86B66" w:rsidRPr="00C86B66" w:rsidRDefault="004A59CD" w:rsidP="00F9782F">
      <w:pPr>
        <w:widowControl w:val="0"/>
        <w:autoSpaceDE w:val="0"/>
        <w:autoSpaceDN w:val="0"/>
        <w:spacing w:after="0" w:line="276" w:lineRule="auto"/>
        <w:rPr>
          <w:rFonts w:ascii="Arial" w:eastAsia="Carlito" w:hAnsi="Arial" w:cs="Arial"/>
          <w:b/>
          <w:sz w:val="32"/>
          <w:szCs w:val="32"/>
        </w:rPr>
      </w:pPr>
      <w:r>
        <w:rPr>
          <w:noProof/>
        </w:rPr>
        <w:drawing>
          <wp:anchor distT="0" distB="0" distL="114300" distR="114300" simplePos="0" relativeHeight="251659264" behindDoc="0" locked="0" layoutInCell="1" allowOverlap="1" wp14:anchorId="0DA45A6A" wp14:editId="4A559D47">
            <wp:simplePos x="0" y="0"/>
            <wp:positionH relativeFrom="margin">
              <wp:align>center</wp:align>
            </wp:positionH>
            <wp:positionV relativeFrom="paragraph">
              <wp:posOffset>8890</wp:posOffset>
            </wp:positionV>
            <wp:extent cx="4848225" cy="2543175"/>
            <wp:effectExtent l="0" t="0" r="9525"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48225" cy="2543175"/>
                    </a:xfrm>
                    <a:prstGeom prst="rect">
                      <a:avLst/>
                    </a:prstGeom>
                    <a:noFill/>
                    <a:ln>
                      <a:noFill/>
                    </a:ln>
                  </pic:spPr>
                </pic:pic>
              </a:graphicData>
            </a:graphic>
          </wp:anchor>
        </w:drawing>
      </w:r>
    </w:p>
    <w:p w14:paraId="6476F0CF" w14:textId="422EC267" w:rsidR="00820E83" w:rsidRDefault="00820E83"/>
    <w:p w14:paraId="7F7F1EB7" w14:textId="77777777" w:rsidR="002574AD" w:rsidRDefault="00D24A46" w:rsidP="00D24A46">
      <w:pPr>
        <w:spacing w:line="276" w:lineRule="auto"/>
      </w:pPr>
      <w:r>
        <w:tab/>
      </w:r>
      <w:r>
        <w:tab/>
      </w:r>
      <w:r>
        <w:tab/>
      </w:r>
      <w:r>
        <w:tab/>
      </w:r>
      <w:r>
        <w:tab/>
      </w:r>
      <w:r>
        <w:tab/>
      </w:r>
      <w:r>
        <w:tab/>
      </w:r>
      <w:r>
        <w:tab/>
      </w:r>
    </w:p>
    <w:p w14:paraId="36D75C32" w14:textId="5FACB825" w:rsidR="00D24A46" w:rsidRPr="002574AD" w:rsidRDefault="002574AD" w:rsidP="002574AD">
      <w:pPr>
        <w:spacing w:line="276" w:lineRule="auto"/>
        <w:ind w:left="5664"/>
        <w:rPr>
          <w:rFonts w:ascii="Arial" w:hAnsi="Arial" w:cs="Arial"/>
          <w:i/>
          <w:color w:val="FF0000"/>
          <w:sz w:val="24"/>
          <w:szCs w:val="24"/>
        </w:rPr>
      </w:pPr>
      <w:r w:rsidRPr="002574AD">
        <w:rPr>
          <w:rFonts w:ascii="Arial" w:hAnsi="Arial" w:cs="Arial"/>
          <w:color w:val="FF0000"/>
          <w:sz w:val="24"/>
          <w:szCs w:val="24"/>
        </w:rPr>
        <w:t>Temps de lecture</w:t>
      </w:r>
      <w:r>
        <w:rPr>
          <w:rFonts w:ascii="Arial" w:hAnsi="Arial" w:cs="Arial"/>
          <w:color w:val="FF0000"/>
          <w:sz w:val="24"/>
          <w:szCs w:val="24"/>
        </w:rPr>
        <w:t> : 8 minutes</w:t>
      </w:r>
    </w:p>
    <w:p w14:paraId="16E4D372" w14:textId="5CBF7A04" w:rsidR="00D24A46" w:rsidRDefault="008320DB">
      <w:r>
        <w:rPr>
          <w:noProof/>
        </w:rPr>
        <w:drawing>
          <wp:anchor distT="0" distB="0" distL="114300" distR="114300" simplePos="0" relativeHeight="251665408" behindDoc="0" locked="0" layoutInCell="1" allowOverlap="1" wp14:anchorId="5AA5FCB4" wp14:editId="38B8D7F3">
            <wp:simplePos x="0" y="0"/>
            <wp:positionH relativeFrom="margin">
              <wp:align>left</wp:align>
            </wp:positionH>
            <wp:positionV relativeFrom="paragraph">
              <wp:posOffset>266065</wp:posOffset>
            </wp:positionV>
            <wp:extent cx="628650" cy="68580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650" cy="685800"/>
                    </a:xfrm>
                    <a:prstGeom prst="rect">
                      <a:avLst/>
                    </a:prstGeom>
                    <a:noFill/>
                    <a:ln>
                      <a:noFill/>
                    </a:ln>
                  </pic:spPr>
                </pic:pic>
              </a:graphicData>
            </a:graphic>
          </wp:anchor>
        </w:drawing>
      </w:r>
    </w:p>
    <w:p w14:paraId="70876422" w14:textId="1F6E1244" w:rsidR="002574AD" w:rsidRPr="0053205B" w:rsidRDefault="002574AD" w:rsidP="00F929A7">
      <w:pPr>
        <w:spacing w:before="100" w:beforeAutospacing="1" w:after="100" w:afterAutospacing="1"/>
        <w:jc w:val="both"/>
        <w:outlineLvl w:val="1"/>
        <w:rPr>
          <w:rFonts w:ascii="Arial" w:eastAsia="Times New Roman" w:hAnsi="Arial" w:cs="Arial"/>
          <w:bCs/>
          <w:sz w:val="24"/>
          <w:szCs w:val="24"/>
          <w:lang w:eastAsia="fr-FR"/>
        </w:rPr>
      </w:pPr>
      <w:r w:rsidRPr="0053205B">
        <w:rPr>
          <w:rFonts w:ascii="Arial" w:eastAsia="Times New Roman" w:hAnsi="Arial" w:cs="Arial"/>
          <w:b/>
          <w:bCs/>
          <w:sz w:val="24"/>
          <w:szCs w:val="24"/>
          <w:lang w:eastAsia="fr-FR"/>
        </w:rPr>
        <w:t>Le contrat d’assurance de Protection Juridique a pour objectif de vous sécuriser dans votre activité professionnelle.</w:t>
      </w:r>
      <w:r w:rsidRPr="0053205B">
        <w:rPr>
          <w:rFonts w:ascii="Arial" w:eastAsia="Times New Roman" w:hAnsi="Arial" w:cs="Arial"/>
          <w:bCs/>
          <w:sz w:val="24"/>
          <w:szCs w:val="24"/>
          <w:lang w:eastAsia="fr-FR"/>
        </w:rPr>
        <w:t xml:space="preserve"> </w:t>
      </w:r>
    </w:p>
    <w:p w14:paraId="1519660A" w14:textId="77777777" w:rsidR="002574AD" w:rsidRPr="0053205B" w:rsidRDefault="002574AD" w:rsidP="00F929A7">
      <w:pPr>
        <w:spacing w:before="100" w:beforeAutospacing="1" w:after="100" w:afterAutospacing="1"/>
        <w:jc w:val="both"/>
        <w:outlineLvl w:val="1"/>
        <w:rPr>
          <w:rFonts w:ascii="Arial" w:eastAsia="Times New Roman" w:hAnsi="Arial" w:cs="Arial"/>
          <w:bCs/>
          <w:sz w:val="24"/>
          <w:szCs w:val="24"/>
          <w:lang w:eastAsia="fr-FR"/>
        </w:rPr>
      </w:pPr>
      <w:r w:rsidRPr="0053205B">
        <w:rPr>
          <w:rFonts w:ascii="Arial" w:eastAsia="Times New Roman" w:hAnsi="Arial" w:cs="Arial"/>
          <w:bCs/>
          <w:sz w:val="24"/>
          <w:szCs w:val="24"/>
          <w:lang w:eastAsia="fr-FR"/>
        </w:rPr>
        <w:t xml:space="preserve">En effet les réglementations sont nombreuses et complexes et vous exposent tous les jours.  </w:t>
      </w:r>
    </w:p>
    <w:p w14:paraId="0A6C4083" w14:textId="77777777" w:rsidR="002574AD" w:rsidRPr="0053205B" w:rsidRDefault="002574AD" w:rsidP="00F929A7">
      <w:pPr>
        <w:spacing w:before="100" w:beforeAutospacing="1" w:after="100" w:afterAutospacing="1"/>
        <w:jc w:val="both"/>
        <w:outlineLvl w:val="1"/>
        <w:rPr>
          <w:rFonts w:ascii="Arial" w:eastAsia="Times New Roman" w:hAnsi="Arial" w:cs="Arial"/>
          <w:bCs/>
          <w:sz w:val="24"/>
          <w:szCs w:val="24"/>
          <w:lang w:eastAsia="fr-FR"/>
        </w:rPr>
      </w:pPr>
      <w:r w:rsidRPr="0053205B">
        <w:rPr>
          <w:rFonts w:ascii="Arial" w:eastAsia="Times New Roman" w:hAnsi="Arial" w:cs="Arial"/>
          <w:bCs/>
          <w:sz w:val="24"/>
          <w:szCs w:val="24"/>
          <w:lang w:eastAsia="fr-FR"/>
        </w:rPr>
        <w:t xml:space="preserve">L’assurance de protection Juridique est un moyen de connaitre vos droits et obligations et de vous aider en cas de litige dans les domaines suivants (selon les contrats) : </w:t>
      </w:r>
    </w:p>
    <w:p w14:paraId="75F3A1E0" w14:textId="77777777" w:rsidR="002574AD" w:rsidRPr="0053205B" w:rsidRDefault="002574AD" w:rsidP="00F929A7">
      <w:pPr>
        <w:spacing w:before="100" w:beforeAutospacing="1" w:after="100" w:afterAutospacing="1"/>
        <w:jc w:val="both"/>
        <w:outlineLvl w:val="1"/>
        <w:rPr>
          <w:rFonts w:ascii="Arial" w:eastAsia="Times New Roman" w:hAnsi="Arial" w:cs="Arial"/>
          <w:bCs/>
          <w:sz w:val="24"/>
          <w:szCs w:val="24"/>
          <w:lang w:eastAsia="fr-FR"/>
        </w:rPr>
      </w:pPr>
      <w:r w:rsidRPr="0053205B">
        <w:rPr>
          <w:rFonts w:ascii="Arial" w:eastAsia="Times New Roman" w:hAnsi="Arial" w:cs="Arial"/>
          <w:bCs/>
          <w:sz w:val="24"/>
          <w:szCs w:val="24"/>
          <w:lang w:eastAsia="fr-FR"/>
        </w:rPr>
        <w:tab/>
        <w:t>Relations avec les clients,</w:t>
      </w:r>
    </w:p>
    <w:p w14:paraId="1E9608BC" w14:textId="77777777" w:rsidR="002574AD" w:rsidRPr="0053205B" w:rsidRDefault="002574AD" w:rsidP="00F929A7">
      <w:pPr>
        <w:spacing w:before="100" w:beforeAutospacing="1" w:after="100" w:afterAutospacing="1"/>
        <w:jc w:val="both"/>
        <w:outlineLvl w:val="1"/>
        <w:rPr>
          <w:rFonts w:ascii="Arial" w:eastAsia="Times New Roman" w:hAnsi="Arial" w:cs="Arial"/>
          <w:bCs/>
          <w:sz w:val="24"/>
          <w:szCs w:val="24"/>
          <w:lang w:eastAsia="fr-FR"/>
        </w:rPr>
      </w:pPr>
      <w:r w:rsidRPr="0053205B">
        <w:rPr>
          <w:rFonts w:ascii="Arial" w:eastAsia="Times New Roman" w:hAnsi="Arial" w:cs="Arial"/>
          <w:bCs/>
          <w:sz w:val="24"/>
          <w:szCs w:val="24"/>
          <w:lang w:eastAsia="fr-FR"/>
        </w:rPr>
        <w:tab/>
        <w:t>Relations avec les fournisseurs</w:t>
      </w:r>
    </w:p>
    <w:p w14:paraId="7CD9DF99" w14:textId="77777777" w:rsidR="002574AD" w:rsidRPr="0053205B" w:rsidRDefault="002574AD" w:rsidP="00F929A7">
      <w:pPr>
        <w:spacing w:before="100" w:beforeAutospacing="1" w:after="100" w:afterAutospacing="1"/>
        <w:jc w:val="both"/>
        <w:outlineLvl w:val="1"/>
        <w:rPr>
          <w:rFonts w:ascii="Arial" w:eastAsia="Times New Roman" w:hAnsi="Arial" w:cs="Arial"/>
          <w:bCs/>
          <w:sz w:val="24"/>
          <w:szCs w:val="24"/>
          <w:lang w:eastAsia="fr-FR"/>
        </w:rPr>
      </w:pPr>
      <w:r w:rsidRPr="0053205B">
        <w:rPr>
          <w:rFonts w:ascii="Arial" w:eastAsia="Times New Roman" w:hAnsi="Arial" w:cs="Arial"/>
          <w:bCs/>
          <w:sz w:val="24"/>
          <w:szCs w:val="24"/>
          <w:lang w:eastAsia="fr-FR"/>
        </w:rPr>
        <w:tab/>
        <w:t>Relations avec le bailleur de vos locaux, avec le voisinage</w:t>
      </w:r>
    </w:p>
    <w:p w14:paraId="4D63DF7A" w14:textId="77777777" w:rsidR="002574AD" w:rsidRPr="0053205B" w:rsidRDefault="002574AD" w:rsidP="00F929A7">
      <w:pPr>
        <w:spacing w:before="100" w:beforeAutospacing="1" w:after="100" w:afterAutospacing="1"/>
        <w:jc w:val="both"/>
        <w:outlineLvl w:val="1"/>
        <w:rPr>
          <w:rFonts w:ascii="Arial" w:eastAsia="Times New Roman" w:hAnsi="Arial" w:cs="Arial"/>
          <w:bCs/>
          <w:sz w:val="24"/>
          <w:szCs w:val="24"/>
          <w:lang w:eastAsia="fr-FR"/>
        </w:rPr>
      </w:pPr>
      <w:r w:rsidRPr="0053205B">
        <w:rPr>
          <w:rFonts w:ascii="Arial" w:eastAsia="Times New Roman" w:hAnsi="Arial" w:cs="Arial"/>
          <w:bCs/>
          <w:sz w:val="24"/>
          <w:szCs w:val="24"/>
          <w:lang w:eastAsia="fr-FR"/>
        </w:rPr>
        <w:tab/>
        <w:t xml:space="preserve">Relations avec votre personnel </w:t>
      </w:r>
    </w:p>
    <w:p w14:paraId="0B811E92" w14:textId="77777777" w:rsidR="002574AD" w:rsidRPr="0053205B" w:rsidRDefault="002574AD" w:rsidP="00F929A7">
      <w:pPr>
        <w:spacing w:before="100" w:beforeAutospacing="1" w:after="100" w:afterAutospacing="1"/>
        <w:jc w:val="both"/>
        <w:outlineLvl w:val="1"/>
        <w:rPr>
          <w:rFonts w:ascii="Arial" w:eastAsia="Times New Roman" w:hAnsi="Arial" w:cs="Arial"/>
          <w:bCs/>
          <w:sz w:val="24"/>
          <w:szCs w:val="24"/>
          <w:lang w:eastAsia="fr-FR"/>
        </w:rPr>
      </w:pPr>
      <w:r w:rsidRPr="0053205B">
        <w:rPr>
          <w:rFonts w:ascii="Arial" w:eastAsia="Times New Roman" w:hAnsi="Arial" w:cs="Arial"/>
          <w:bCs/>
          <w:sz w:val="24"/>
          <w:szCs w:val="24"/>
          <w:lang w:eastAsia="fr-FR"/>
        </w:rPr>
        <w:tab/>
        <w:t>Défense pénale du dirigeant et des collaborateurs</w:t>
      </w:r>
    </w:p>
    <w:p w14:paraId="737E72F2" w14:textId="77777777" w:rsidR="002574AD" w:rsidRPr="0053205B" w:rsidRDefault="002574AD" w:rsidP="002574AD">
      <w:pPr>
        <w:spacing w:before="100" w:beforeAutospacing="1" w:after="100" w:afterAutospacing="1"/>
        <w:outlineLvl w:val="1"/>
        <w:rPr>
          <w:rFonts w:ascii="Arial" w:eastAsia="Times New Roman" w:hAnsi="Arial" w:cs="Arial"/>
          <w:bCs/>
          <w:sz w:val="24"/>
          <w:szCs w:val="24"/>
          <w:lang w:eastAsia="fr-FR"/>
        </w:rPr>
      </w:pPr>
      <w:r w:rsidRPr="0053205B">
        <w:rPr>
          <w:rFonts w:ascii="Arial" w:eastAsia="Times New Roman" w:hAnsi="Arial" w:cs="Arial"/>
          <w:bCs/>
          <w:sz w:val="24"/>
          <w:szCs w:val="24"/>
          <w:lang w:eastAsia="fr-FR"/>
        </w:rPr>
        <w:tab/>
        <w:t>Etc.</w:t>
      </w:r>
    </w:p>
    <w:p w14:paraId="1D6741E1" w14:textId="4955B142" w:rsidR="008500CA" w:rsidRPr="0053205B" w:rsidRDefault="002574AD" w:rsidP="002574AD">
      <w:pPr>
        <w:spacing w:line="264" w:lineRule="auto"/>
        <w:ind w:right="492"/>
        <w:jc w:val="both"/>
        <w:rPr>
          <w:rFonts w:ascii="Arial" w:hAnsi="Arial" w:cs="Arial"/>
          <w:sz w:val="24"/>
        </w:rPr>
      </w:pPr>
      <w:r w:rsidRPr="0053205B">
        <w:rPr>
          <w:rFonts w:ascii="Arial" w:hAnsi="Arial" w:cs="Arial"/>
          <w:sz w:val="24"/>
        </w:rPr>
        <w:lastRenderedPageBreak/>
        <w:t xml:space="preserve">Des juristes sont mis à votre disposition pour vous donner des conseils éclairés et ce, très rapidement puisqu’une assistance téléphonique a été mise en place dans le but de vous apporter un maximum d’efficacité en peu de temps. </w:t>
      </w:r>
    </w:p>
    <w:p w14:paraId="2F0B35D8" w14:textId="53C9FC3B" w:rsidR="008500CA" w:rsidRPr="0053205B" w:rsidRDefault="002574AD" w:rsidP="002574AD">
      <w:pPr>
        <w:spacing w:line="264" w:lineRule="auto"/>
        <w:ind w:right="492"/>
        <w:jc w:val="both"/>
        <w:rPr>
          <w:rFonts w:ascii="Arial" w:eastAsia="Times New Roman" w:hAnsi="Arial" w:cs="Arial"/>
          <w:sz w:val="24"/>
          <w:szCs w:val="24"/>
          <w:lang w:eastAsia="fr-FR"/>
        </w:rPr>
      </w:pPr>
      <w:r w:rsidRPr="0053205B">
        <w:rPr>
          <w:rFonts w:ascii="Arial" w:hAnsi="Arial" w:cs="Arial"/>
          <w:sz w:val="24"/>
        </w:rPr>
        <w:t>Ces juristes</w:t>
      </w:r>
      <w:r w:rsidRPr="0053205B">
        <w:rPr>
          <w:rFonts w:ascii="Arial" w:eastAsia="Times New Roman" w:hAnsi="Arial" w:cs="Arial"/>
          <w:sz w:val="24"/>
          <w:szCs w:val="24"/>
          <w:lang w:eastAsia="fr-FR"/>
        </w:rPr>
        <w:t xml:space="preserve"> peuvent intervenir pour tenter d’obtenir une résolution amiable du litige ou pour vous accompagner devant la justice si l’affaire passe au Tribunal.</w:t>
      </w:r>
    </w:p>
    <w:p w14:paraId="04BD46E9" w14:textId="61018FE0" w:rsidR="002574AD" w:rsidRPr="00EF4BB5" w:rsidRDefault="002574AD" w:rsidP="00EF4BB5">
      <w:pPr>
        <w:spacing w:line="264" w:lineRule="auto"/>
        <w:ind w:right="492"/>
        <w:jc w:val="both"/>
        <w:rPr>
          <w:rFonts w:ascii="Arial" w:hAnsi="Arial" w:cs="Arial"/>
          <w:sz w:val="24"/>
        </w:rPr>
      </w:pPr>
      <w:r w:rsidRPr="0053205B">
        <w:rPr>
          <w:rFonts w:ascii="Arial" w:eastAsia="Times New Roman" w:hAnsi="Arial" w:cs="Arial"/>
          <w:sz w:val="24"/>
          <w:szCs w:val="24"/>
          <w:lang w:eastAsia="fr-FR"/>
        </w:rPr>
        <w:t>Outre l’accompagnement, grâce à ce contrat d’assurance vous bénéficiez d’une prise en charge financière des frais de justice (honoraires de l’avocat que vous aurez choisi, honoraires d’experts, d’Huissiers de justice, frais de procédure...), dans la limite d’un plafond de remboursement déterminé à l’avance.</w:t>
      </w:r>
    </w:p>
    <w:p w14:paraId="6C55FFE8" w14:textId="7B5AF109" w:rsidR="002574AD" w:rsidRPr="0053205B" w:rsidRDefault="002574AD" w:rsidP="002574AD">
      <w:pPr>
        <w:pStyle w:val="Titre2"/>
        <w:spacing w:before="52" w:line="264" w:lineRule="auto"/>
        <w:ind w:left="0" w:right="494"/>
        <w:rPr>
          <w:rFonts w:ascii="Arial" w:hAnsi="Arial" w:cs="Arial"/>
        </w:rPr>
      </w:pPr>
      <w:r w:rsidRPr="0053205B">
        <w:rPr>
          <w:rFonts w:ascii="Arial" w:hAnsi="Arial" w:cs="Arial"/>
        </w:rPr>
        <w:t>La protection juridique peut s’avérer être très utile afin de vous éviter de faire des erreurs, d’engager des frais importants pour faire valoir vos droits ou bien les défendre.</w:t>
      </w:r>
    </w:p>
    <w:p w14:paraId="5BA2881C" w14:textId="77777777" w:rsidR="002574AD" w:rsidRPr="0053205B" w:rsidRDefault="002574AD" w:rsidP="002574AD">
      <w:pPr>
        <w:rPr>
          <w:rFonts w:ascii="Arial" w:hAnsi="Arial" w:cs="Arial"/>
          <w:sz w:val="24"/>
        </w:rPr>
      </w:pPr>
    </w:p>
    <w:p w14:paraId="054C7F07" w14:textId="302BF61F" w:rsidR="002574AD" w:rsidRPr="0053205B" w:rsidRDefault="000C6319" w:rsidP="002574AD">
      <w:pPr>
        <w:tabs>
          <w:tab w:val="left" w:pos="2130"/>
        </w:tabs>
        <w:spacing w:before="1" w:line="264" w:lineRule="auto"/>
        <w:ind w:right="493"/>
        <w:jc w:val="both"/>
        <w:rPr>
          <w:rFonts w:ascii="Arial" w:hAnsi="Arial" w:cs="Arial"/>
          <w:sz w:val="24"/>
        </w:rPr>
      </w:pPr>
      <w:r>
        <w:rPr>
          <w:noProof/>
        </w:rPr>
        <w:drawing>
          <wp:anchor distT="0" distB="0" distL="114300" distR="114300" simplePos="0" relativeHeight="251666432" behindDoc="0" locked="0" layoutInCell="1" allowOverlap="1" wp14:anchorId="49D0CE2A" wp14:editId="0EC2A15B">
            <wp:simplePos x="0" y="0"/>
            <wp:positionH relativeFrom="column">
              <wp:posOffset>-4445</wp:posOffset>
            </wp:positionH>
            <wp:positionV relativeFrom="paragraph">
              <wp:posOffset>1270</wp:posOffset>
            </wp:positionV>
            <wp:extent cx="657225" cy="1009882"/>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1009882"/>
                    </a:xfrm>
                    <a:prstGeom prst="rect">
                      <a:avLst/>
                    </a:prstGeom>
                    <a:noFill/>
                    <a:ln>
                      <a:noFill/>
                    </a:ln>
                  </pic:spPr>
                </pic:pic>
              </a:graphicData>
            </a:graphic>
          </wp:anchor>
        </w:drawing>
      </w:r>
      <w:r w:rsidR="002574AD" w:rsidRPr="0053205B">
        <w:rPr>
          <w:rFonts w:ascii="Arial" w:hAnsi="Arial" w:cs="Arial"/>
          <w:sz w:val="24"/>
        </w:rPr>
        <w:t>Attention il est primordial de vérifier et comparer les Assurances de Protection Juridique dont les garanties peuvent ne porter que sur quelques domaines ou être complètes.</w:t>
      </w:r>
    </w:p>
    <w:p w14:paraId="62B1F5C0" w14:textId="77777777" w:rsidR="002574AD" w:rsidRPr="0053205B" w:rsidRDefault="002574AD" w:rsidP="002574AD">
      <w:pPr>
        <w:tabs>
          <w:tab w:val="left" w:pos="2130"/>
        </w:tabs>
        <w:spacing w:before="1" w:line="264" w:lineRule="auto"/>
        <w:ind w:right="493"/>
        <w:jc w:val="both"/>
        <w:rPr>
          <w:rFonts w:ascii="Arial" w:hAnsi="Arial" w:cs="Arial"/>
          <w:sz w:val="24"/>
        </w:rPr>
      </w:pPr>
      <w:r w:rsidRPr="0053205B">
        <w:rPr>
          <w:rFonts w:ascii="Arial" w:hAnsi="Arial" w:cs="Arial"/>
          <w:sz w:val="24"/>
        </w:rPr>
        <w:t>Il faut vérifier l’adéquation de l’assurance avec votre activité professionnelle et comparer les différentes offres tant sur les garanties que sur la prime.</w:t>
      </w:r>
    </w:p>
    <w:p w14:paraId="602B5A61" w14:textId="77777777" w:rsidR="00B7113E" w:rsidRPr="00B7113E" w:rsidRDefault="00B7113E" w:rsidP="00B7113E">
      <w:pPr>
        <w:widowControl w:val="0"/>
        <w:tabs>
          <w:tab w:val="left" w:pos="2130"/>
        </w:tabs>
        <w:autoSpaceDE w:val="0"/>
        <w:autoSpaceDN w:val="0"/>
        <w:spacing w:before="1" w:after="0" w:line="264" w:lineRule="auto"/>
        <w:ind w:right="493"/>
        <w:jc w:val="both"/>
        <w:rPr>
          <w:rFonts w:ascii="Arial" w:eastAsia="Carlito" w:hAnsi="Arial" w:cs="Arial"/>
          <w:sz w:val="24"/>
        </w:rPr>
      </w:pPr>
      <w:r w:rsidRPr="00B7113E">
        <w:rPr>
          <w:rFonts w:ascii="Arial" w:eastAsia="Carlito" w:hAnsi="Arial" w:cs="Arial"/>
          <w:sz w:val="24"/>
        </w:rPr>
        <w:t>Les contrats d’Assurance Juridique comportent des clauses restrictives, délai de carence, des exclusions, des plafonds de garantie.</w:t>
      </w:r>
    </w:p>
    <w:p w14:paraId="7A3729E7" w14:textId="77777777" w:rsidR="00B7113E" w:rsidRPr="00B7113E" w:rsidRDefault="00B7113E" w:rsidP="00B7113E">
      <w:pPr>
        <w:widowControl w:val="0"/>
        <w:numPr>
          <w:ilvl w:val="0"/>
          <w:numId w:val="1"/>
        </w:numPr>
        <w:tabs>
          <w:tab w:val="left" w:pos="510"/>
        </w:tabs>
        <w:autoSpaceDE w:val="0"/>
        <w:autoSpaceDN w:val="0"/>
        <w:spacing w:before="121" w:after="0" w:line="240" w:lineRule="auto"/>
        <w:jc w:val="both"/>
        <w:rPr>
          <w:rFonts w:ascii="Arial" w:eastAsia="Carlito" w:hAnsi="Arial" w:cs="Arial"/>
        </w:rPr>
      </w:pPr>
      <w:proofErr w:type="gramStart"/>
      <w:r w:rsidRPr="00B7113E">
        <w:rPr>
          <w:rFonts w:ascii="Arial" w:eastAsia="Carlito" w:hAnsi="Arial" w:cs="Arial"/>
        </w:rPr>
        <w:t>clauses</w:t>
      </w:r>
      <w:proofErr w:type="gramEnd"/>
      <w:r w:rsidRPr="00B7113E">
        <w:rPr>
          <w:rFonts w:ascii="Arial" w:eastAsia="Carlito" w:hAnsi="Arial" w:cs="Arial"/>
        </w:rPr>
        <w:t xml:space="preserve"> restrictives : disposition particulière d’un contrat qui apporte une</w:t>
      </w:r>
      <w:r w:rsidRPr="00B7113E">
        <w:rPr>
          <w:rFonts w:ascii="Arial" w:eastAsia="Carlito" w:hAnsi="Arial" w:cs="Arial"/>
          <w:spacing w:val="-5"/>
        </w:rPr>
        <w:t xml:space="preserve"> </w:t>
      </w:r>
      <w:r w:rsidRPr="00B7113E">
        <w:rPr>
          <w:rFonts w:ascii="Arial" w:eastAsia="Carlito" w:hAnsi="Arial" w:cs="Arial"/>
        </w:rPr>
        <w:t>limitation</w:t>
      </w:r>
    </w:p>
    <w:p w14:paraId="314F8DFC" w14:textId="77777777" w:rsidR="00B7113E" w:rsidRPr="00B7113E" w:rsidRDefault="00B7113E" w:rsidP="00B7113E">
      <w:pPr>
        <w:widowControl w:val="0"/>
        <w:numPr>
          <w:ilvl w:val="0"/>
          <w:numId w:val="1"/>
        </w:numPr>
        <w:tabs>
          <w:tab w:val="left" w:pos="499"/>
        </w:tabs>
        <w:autoSpaceDE w:val="0"/>
        <w:autoSpaceDN w:val="0"/>
        <w:spacing w:before="121" w:after="0" w:line="240" w:lineRule="auto"/>
        <w:ind w:left="498" w:hanging="143"/>
        <w:jc w:val="both"/>
        <w:rPr>
          <w:rFonts w:ascii="Arial" w:eastAsia="Carlito" w:hAnsi="Arial" w:cs="Arial"/>
        </w:rPr>
      </w:pPr>
      <w:proofErr w:type="gramStart"/>
      <w:r w:rsidRPr="00B7113E">
        <w:rPr>
          <w:rFonts w:ascii="Arial" w:eastAsia="Carlito" w:hAnsi="Arial" w:cs="Arial"/>
        </w:rPr>
        <w:t>délai</w:t>
      </w:r>
      <w:proofErr w:type="gramEnd"/>
      <w:r w:rsidRPr="00B7113E">
        <w:rPr>
          <w:rFonts w:ascii="Arial" w:eastAsia="Carlito" w:hAnsi="Arial" w:cs="Arial"/>
        </w:rPr>
        <w:t xml:space="preserve"> de carence : période durant laquelle l’assuré cotise sans bénéficier des</w:t>
      </w:r>
      <w:r w:rsidRPr="00B7113E">
        <w:rPr>
          <w:rFonts w:ascii="Arial" w:eastAsia="Carlito" w:hAnsi="Arial" w:cs="Arial"/>
          <w:spacing w:val="-12"/>
        </w:rPr>
        <w:t xml:space="preserve"> </w:t>
      </w:r>
      <w:r w:rsidRPr="00B7113E">
        <w:rPr>
          <w:rFonts w:ascii="Arial" w:eastAsia="Carlito" w:hAnsi="Arial" w:cs="Arial"/>
        </w:rPr>
        <w:t>prestations</w:t>
      </w:r>
    </w:p>
    <w:p w14:paraId="5406DB2E" w14:textId="13979C9C" w:rsidR="00B7113E" w:rsidRDefault="00B7113E" w:rsidP="00B7113E">
      <w:pPr>
        <w:widowControl w:val="0"/>
        <w:numPr>
          <w:ilvl w:val="0"/>
          <w:numId w:val="1"/>
        </w:numPr>
        <w:tabs>
          <w:tab w:val="left" w:pos="499"/>
        </w:tabs>
        <w:autoSpaceDE w:val="0"/>
        <w:autoSpaceDN w:val="0"/>
        <w:spacing w:before="118" w:after="0" w:line="240" w:lineRule="auto"/>
        <w:ind w:left="498" w:hanging="143"/>
        <w:jc w:val="both"/>
        <w:rPr>
          <w:rFonts w:ascii="Arial" w:eastAsia="Carlito" w:hAnsi="Arial" w:cs="Arial"/>
        </w:rPr>
      </w:pPr>
      <w:proofErr w:type="gramStart"/>
      <w:r w:rsidRPr="00B7113E">
        <w:rPr>
          <w:rFonts w:ascii="Arial" w:eastAsia="Carlito" w:hAnsi="Arial" w:cs="Arial"/>
        </w:rPr>
        <w:t>plafond</w:t>
      </w:r>
      <w:proofErr w:type="gramEnd"/>
      <w:r w:rsidRPr="00B7113E">
        <w:rPr>
          <w:rFonts w:ascii="Arial" w:eastAsia="Carlito" w:hAnsi="Arial" w:cs="Arial"/>
        </w:rPr>
        <w:t xml:space="preserve"> de garantie : montant maximal de prise en charge par</w:t>
      </w:r>
      <w:r w:rsidRPr="00B7113E">
        <w:rPr>
          <w:rFonts w:ascii="Arial" w:eastAsia="Carlito" w:hAnsi="Arial" w:cs="Arial"/>
          <w:spacing w:val="4"/>
        </w:rPr>
        <w:t xml:space="preserve"> </w:t>
      </w:r>
      <w:r w:rsidRPr="00B7113E">
        <w:rPr>
          <w:rFonts w:ascii="Arial" w:eastAsia="Carlito" w:hAnsi="Arial" w:cs="Arial"/>
        </w:rPr>
        <w:t>l’assureur</w:t>
      </w:r>
    </w:p>
    <w:p w14:paraId="3A5FD893" w14:textId="0A045952" w:rsidR="00BD2177" w:rsidRDefault="00BD2177" w:rsidP="00BD2177">
      <w:pPr>
        <w:widowControl w:val="0"/>
        <w:tabs>
          <w:tab w:val="left" w:pos="499"/>
        </w:tabs>
        <w:autoSpaceDE w:val="0"/>
        <w:autoSpaceDN w:val="0"/>
        <w:spacing w:before="118" w:after="0" w:line="240" w:lineRule="auto"/>
        <w:jc w:val="both"/>
        <w:rPr>
          <w:rFonts w:ascii="Arial" w:eastAsia="Carlito" w:hAnsi="Arial" w:cs="Arial"/>
        </w:rPr>
      </w:pPr>
    </w:p>
    <w:p w14:paraId="7D6B8229" w14:textId="77777777" w:rsidR="00290376" w:rsidRPr="0053205B" w:rsidRDefault="00290376" w:rsidP="00290376">
      <w:pPr>
        <w:ind w:left="116"/>
        <w:rPr>
          <w:rFonts w:ascii="Arial" w:hAnsi="Arial" w:cs="Arial"/>
          <w:sz w:val="24"/>
        </w:rPr>
      </w:pPr>
      <w:r w:rsidRPr="0053205B">
        <w:rPr>
          <w:rFonts w:ascii="Arial" w:hAnsi="Arial" w:cs="Arial"/>
          <w:sz w:val="24"/>
        </w:rPr>
        <w:t>Autres informations à savoir</w:t>
      </w:r>
      <w:r w:rsidRPr="0053205B">
        <w:rPr>
          <w:rFonts w:ascii="Arial" w:hAnsi="Arial" w:cs="Arial"/>
          <w:spacing w:val="1"/>
          <w:sz w:val="24"/>
        </w:rPr>
        <w:t xml:space="preserve"> </w:t>
      </w:r>
      <w:r w:rsidRPr="0053205B">
        <w:rPr>
          <w:rFonts w:ascii="Arial" w:hAnsi="Arial" w:cs="Arial"/>
          <w:sz w:val="24"/>
        </w:rPr>
        <w:t>:</w:t>
      </w:r>
    </w:p>
    <w:p w14:paraId="206D54D5" w14:textId="77777777" w:rsidR="00290376" w:rsidRPr="0053205B" w:rsidRDefault="00290376" w:rsidP="009316AF">
      <w:pPr>
        <w:spacing w:before="9"/>
        <w:ind w:left="356" w:firstLine="518"/>
        <w:jc w:val="both"/>
        <w:rPr>
          <w:rFonts w:ascii="Arial" w:hAnsi="Arial" w:cs="Arial"/>
          <w:sz w:val="24"/>
        </w:rPr>
      </w:pPr>
      <w:r w:rsidRPr="0053205B">
        <w:rPr>
          <w:rFonts w:ascii="Arial" w:hAnsi="Arial" w:cs="Arial"/>
          <w:sz w:val="24"/>
        </w:rPr>
        <w:t>Cette assurance n’est pas cumulable avec les garanties de responsabilité civile que vous pouvez détenir. Les garanties de Protection Juridique peuvent être intégrées dans votre contrat de Multirisque Professionnelle, d’assurance véhicule…, ou au contraire être dans un contrat séparé.</w:t>
      </w:r>
    </w:p>
    <w:p w14:paraId="058F288C" w14:textId="2ACFB1DE" w:rsidR="00EC5D06" w:rsidRPr="00EF4BB5" w:rsidRDefault="00EC5D06" w:rsidP="00EF4BB5">
      <w:pPr>
        <w:spacing w:before="9"/>
        <w:ind w:left="356"/>
        <w:jc w:val="center"/>
        <w:rPr>
          <w:rFonts w:ascii="Arial" w:hAnsi="Arial" w:cs="Arial"/>
          <w:b/>
          <w:sz w:val="24"/>
          <w:u w:val="single"/>
        </w:rPr>
      </w:pPr>
      <w:r w:rsidRPr="0053205B">
        <w:rPr>
          <w:rFonts w:ascii="Arial" w:hAnsi="Arial" w:cs="Arial"/>
          <w:b/>
          <w:sz w:val="24"/>
          <w:u w:val="single"/>
        </w:rPr>
        <w:t>Alors avez-vous besoin d’un tel contrat ?</w:t>
      </w:r>
    </w:p>
    <w:p w14:paraId="60134877" w14:textId="77777777" w:rsidR="00EC5D06" w:rsidRPr="0053205B" w:rsidRDefault="00EC5D06" w:rsidP="00EC5D06">
      <w:pPr>
        <w:spacing w:before="9"/>
        <w:ind w:left="356"/>
        <w:rPr>
          <w:rFonts w:ascii="Arial" w:hAnsi="Arial" w:cs="Arial"/>
          <w:sz w:val="24"/>
        </w:rPr>
      </w:pPr>
      <w:r w:rsidRPr="0053205B">
        <w:rPr>
          <w:rFonts w:ascii="Arial" w:hAnsi="Arial" w:cs="Arial"/>
          <w:sz w:val="24"/>
        </w:rPr>
        <w:t>La réponse vous appartient en fonction de votre aisance ou non avec la matière juridique, votre appréhension ou non des conflits.</w:t>
      </w:r>
      <w:r w:rsidRPr="0053205B">
        <w:rPr>
          <w:rFonts w:ascii="Arial" w:hAnsi="Arial" w:cs="Arial"/>
          <w:sz w:val="24"/>
        </w:rPr>
        <w:br/>
      </w:r>
    </w:p>
    <w:p w14:paraId="14ABDC35" w14:textId="0FFB074E" w:rsidR="00EC5D06" w:rsidRDefault="00EC5D06" w:rsidP="000C61E8">
      <w:pPr>
        <w:spacing w:before="9"/>
        <w:ind w:left="356"/>
        <w:jc w:val="both"/>
        <w:rPr>
          <w:rFonts w:ascii="Arial" w:hAnsi="Arial" w:cs="Arial"/>
          <w:sz w:val="24"/>
        </w:rPr>
      </w:pPr>
      <w:r w:rsidRPr="0053205B">
        <w:rPr>
          <w:rFonts w:ascii="Arial" w:hAnsi="Arial" w:cs="Arial"/>
          <w:sz w:val="24"/>
        </w:rPr>
        <w:t>Ce qui est sûr, c’est que de plus en plus d’entreprises souscrivent cette assurance qui a un vrai intérêt, celui de vous renseigner, d’intervenir à vos côtés, de vous accompagner financièrement si nécessaire, donc de vous sécuriser vous et votre entreprise.</w:t>
      </w:r>
    </w:p>
    <w:p w14:paraId="2C53FF26" w14:textId="77777777" w:rsidR="00EF4BB5" w:rsidRPr="0053205B" w:rsidRDefault="00EF4BB5" w:rsidP="00EF4BB5">
      <w:pPr>
        <w:spacing w:before="9"/>
        <w:ind w:left="356"/>
        <w:rPr>
          <w:rFonts w:ascii="Arial" w:hAnsi="Arial" w:cs="Arial"/>
          <w:sz w:val="24"/>
        </w:rPr>
      </w:pPr>
    </w:p>
    <w:p w14:paraId="202BA9FC" w14:textId="04882AF9" w:rsidR="00EC5D06" w:rsidRPr="00EF4BB5" w:rsidRDefault="00EC5D06" w:rsidP="00640F16">
      <w:pPr>
        <w:spacing w:before="1"/>
        <w:ind w:left="1027"/>
        <w:jc w:val="center"/>
        <w:rPr>
          <w:rFonts w:ascii="Arial" w:hAnsi="Arial" w:cs="Arial"/>
          <w:b/>
          <w:bCs/>
          <w:color w:val="0070C0"/>
          <w:sz w:val="32"/>
          <w:szCs w:val="32"/>
        </w:rPr>
      </w:pPr>
      <w:proofErr w:type="gramStart"/>
      <w:r w:rsidRPr="00EF4BB5">
        <w:rPr>
          <w:rFonts w:ascii="Arial" w:hAnsi="Arial" w:cs="Arial"/>
          <w:b/>
          <w:bCs/>
          <w:color w:val="0070C0"/>
          <w:spacing w:val="-10"/>
          <w:sz w:val="32"/>
          <w:szCs w:val="32"/>
        </w:rPr>
        <w:lastRenderedPageBreak/>
        <w:t>Comment</w:t>
      </w:r>
      <w:r w:rsidR="00EF4BB5" w:rsidRPr="00EF4BB5">
        <w:rPr>
          <w:rFonts w:ascii="Arial" w:hAnsi="Arial" w:cs="Arial"/>
          <w:b/>
          <w:bCs/>
          <w:color w:val="0070C0"/>
          <w:spacing w:val="-10"/>
          <w:sz w:val="32"/>
          <w:szCs w:val="32"/>
        </w:rPr>
        <w:t xml:space="preserve"> </w:t>
      </w:r>
      <w:r w:rsidRPr="00EF4BB5">
        <w:rPr>
          <w:rFonts w:ascii="Arial" w:hAnsi="Arial" w:cs="Arial"/>
          <w:b/>
          <w:bCs/>
          <w:color w:val="0070C0"/>
          <w:spacing w:val="-79"/>
          <w:sz w:val="32"/>
          <w:szCs w:val="32"/>
        </w:rPr>
        <w:t xml:space="preserve"> </w:t>
      </w:r>
      <w:r w:rsidRPr="00EF4BB5">
        <w:rPr>
          <w:rFonts w:ascii="Arial" w:hAnsi="Arial" w:cs="Arial"/>
          <w:b/>
          <w:bCs/>
          <w:color w:val="0070C0"/>
          <w:spacing w:val="-10"/>
          <w:sz w:val="32"/>
          <w:szCs w:val="32"/>
        </w:rPr>
        <w:t>choisir</w:t>
      </w:r>
      <w:proofErr w:type="gramEnd"/>
      <w:r w:rsidRPr="00EF4BB5">
        <w:rPr>
          <w:rFonts w:ascii="Arial" w:hAnsi="Arial" w:cs="Arial"/>
          <w:b/>
          <w:bCs/>
          <w:color w:val="0070C0"/>
          <w:spacing w:val="-80"/>
          <w:sz w:val="32"/>
          <w:szCs w:val="32"/>
        </w:rPr>
        <w:t xml:space="preserve"> </w:t>
      </w:r>
      <w:r w:rsidR="00EF4BB5" w:rsidRPr="00EF4BB5">
        <w:rPr>
          <w:rFonts w:ascii="Arial" w:hAnsi="Arial" w:cs="Arial"/>
          <w:b/>
          <w:bCs/>
          <w:color w:val="0070C0"/>
          <w:spacing w:val="-80"/>
          <w:sz w:val="32"/>
          <w:szCs w:val="32"/>
        </w:rPr>
        <w:t xml:space="preserve"> </w:t>
      </w:r>
      <w:r w:rsidRPr="00EF4BB5">
        <w:rPr>
          <w:rFonts w:ascii="Arial" w:hAnsi="Arial" w:cs="Arial"/>
          <w:b/>
          <w:bCs/>
          <w:color w:val="0070C0"/>
          <w:spacing w:val="-9"/>
          <w:sz w:val="32"/>
          <w:szCs w:val="32"/>
        </w:rPr>
        <w:t>votre</w:t>
      </w:r>
      <w:r w:rsidR="00EF4BB5" w:rsidRPr="00EF4BB5">
        <w:rPr>
          <w:rFonts w:ascii="Arial" w:hAnsi="Arial" w:cs="Arial"/>
          <w:b/>
          <w:bCs/>
          <w:color w:val="0070C0"/>
          <w:spacing w:val="-9"/>
          <w:sz w:val="32"/>
          <w:szCs w:val="32"/>
        </w:rPr>
        <w:t xml:space="preserve"> </w:t>
      </w:r>
      <w:r w:rsidRPr="00EF4BB5">
        <w:rPr>
          <w:rFonts w:ascii="Arial" w:hAnsi="Arial" w:cs="Arial"/>
          <w:b/>
          <w:bCs/>
          <w:color w:val="0070C0"/>
          <w:spacing w:val="-78"/>
          <w:sz w:val="32"/>
          <w:szCs w:val="32"/>
        </w:rPr>
        <w:t xml:space="preserve"> </w:t>
      </w:r>
      <w:r w:rsidRPr="00EF4BB5">
        <w:rPr>
          <w:rFonts w:ascii="Arial" w:hAnsi="Arial" w:cs="Arial"/>
          <w:b/>
          <w:bCs/>
          <w:color w:val="0070C0"/>
          <w:spacing w:val="-10"/>
          <w:sz w:val="32"/>
          <w:szCs w:val="32"/>
        </w:rPr>
        <w:t>contrat,</w:t>
      </w:r>
      <w:r w:rsidRPr="00EF4BB5">
        <w:rPr>
          <w:rFonts w:ascii="Arial" w:hAnsi="Arial" w:cs="Arial"/>
          <w:b/>
          <w:bCs/>
          <w:color w:val="0070C0"/>
          <w:spacing w:val="-80"/>
          <w:sz w:val="32"/>
          <w:szCs w:val="32"/>
        </w:rPr>
        <w:t xml:space="preserve"> </w:t>
      </w:r>
      <w:r w:rsidRPr="00EF4BB5">
        <w:rPr>
          <w:rFonts w:ascii="Arial" w:hAnsi="Arial" w:cs="Arial"/>
          <w:b/>
          <w:bCs/>
          <w:color w:val="0070C0"/>
          <w:spacing w:val="-4"/>
          <w:sz w:val="32"/>
          <w:szCs w:val="32"/>
        </w:rPr>
        <w:t>si</w:t>
      </w:r>
      <w:r w:rsidRPr="00EF4BB5">
        <w:rPr>
          <w:rFonts w:ascii="Arial" w:hAnsi="Arial" w:cs="Arial"/>
          <w:b/>
          <w:bCs/>
          <w:color w:val="0070C0"/>
          <w:spacing w:val="-81"/>
          <w:sz w:val="32"/>
          <w:szCs w:val="32"/>
        </w:rPr>
        <w:t xml:space="preserve"> </w:t>
      </w:r>
      <w:r w:rsidR="00EF4BB5" w:rsidRPr="00EF4BB5">
        <w:rPr>
          <w:rFonts w:ascii="Arial" w:hAnsi="Arial" w:cs="Arial"/>
          <w:b/>
          <w:bCs/>
          <w:color w:val="0070C0"/>
          <w:spacing w:val="-81"/>
          <w:sz w:val="32"/>
          <w:szCs w:val="32"/>
        </w:rPr>
        <w:t xml:space="preserve"> </w:t>
      </w:r>
      <w:r w:rsidRPr="00EF4BB5">
        <w:rPr>
          <w:rFonts w:ascii="Arial" w:hAnsi="Arial" w:cs="Arial"/>
          <w:b/>
          <w:bCs/>
          <w:color w:val="0070C0"/>
          <w:spacing w:val="-9"/>
          <w:sz w:val="32"/>
          <w:szCs w:val="32"/>
        </w:rPr>
        <w:t>vous</w:t>
      </w:r>
      <w:r w:rsidRPr="00EF4BB5">
        <w:rPr>
          <w:rFonts w:ascii="Arial" w:hAnsi="Arial" w:cs="Arial"/>
          <w:b/>
          <w:bCs/>
          <w:color w:val="0070C0"/>
          <w:spacing w:val="-79"/>
          <w:sz w:val="32"/>
          <w:szCs w:val="32"/>
        </w:rPr>
        <w:t xml:space="preserve"> </w:t>
      </w:r>
      <w:r w:rsidR="00EF4BB5" w:rsidRPr="00EF4BB5">
        <w:rPr>
          <w:rFonts w:ascii="Arial" w:hAnsi="Arial" w:cs="Arial"/>
          <w:b/>
          <w:bCs/>
          <w:color w:val="0070C0"/>
          <w:spacing w:val="-79"/>
          <w:sz w:val="32"/>
          <w:szCs w:val="32"/>
        </w:rPr>
        <w:t xml:space="preserve"> </w:t>
      </w:r>
      <w:r w:rsidRPr="00EF4BB5">
        <w:rPr>
          <w:rFonts w:ascii="Arial" w:hAnsi="Arial" w:cs="Arial"/>
          <w:b/>
          <w:bCs/>
          <w:color w:val="0070C0"/>
          <w:spacing w:val="-10"/>
          <w:sz w:val="32"/>
          <w:szCs w:val="32"/>
        </w:rPr>
        <w:t>souscrivez</w:t>
      </w:r>
      <w:r w:rsidRPr="00EF4BB5">
        <w:rPr>
          <w:rFonts w:ascii="Arial" w:hAnsi="Arial" w:cs="Arial"/>
          <w:b/>
          <w:bCs/>
          <w:color w:val="0070C0"/>
          <w:spacing w:val="-79"/>
          <w:sz w:val="32"/>
          <w:szCs w:val="32"/>
        </w:rPr>
        <w:t xml:space="preserve"> </w:t>
      </w:r>
      <w:r w:rsidRPr="00EF4BB5">
        <w:rPr>
          <w:rFonts w:ascii="Arial" w:hAnsi="Arial" w:cs="Arial"/>
          <w:b/>
          <w:bCs/>
          <w:color w:val="0070C0"/>
          <w:sz w:val="32"/>
          <w:szCs w:val="32"/>
        </w:rPr>
        <w:t>?</w:t>
      </w:r>
    </w:p>
    <w:p w14:paraId="4624DC06" w14:textId="53D6D8F7" w:rsidR="00EC5D06" w:rsidRPr="0053205B" w:rsidRDefault="00EC5D06" w:rsidP="00EC5D06">
      <w:pPr>
        <w:pStyle w:val="Corpsdetexte"/>
        <w:spacing w:before="9"/>
        <w:rPr>
          <w:sz w:val="24"/>
          <w:szCs w:val="24"/>
        </w:rPr>
      </w:pPr>
    </w:p>
    <w:p w14:paraId="0F19A3DB" w14:textId="744E5A23" w:rsidR="00EC5D06" w:rsidRPr="0053205B" w:rsidRDefault="003B24EE" w:rsidP="00EC5D06">
      <w:pPr>
        <w:pStyle w:val="Corpsdetexte"/>
        <w:spacing w:line="264" w:lineRule="auto"/>
        <w:ind w:left="1100" w:right="551"/>
        <w:rPr>
          <w:sz w:val="24"/>
          <w:szCs w:val="24"/>
        </w:rPr>
      </w:pPr>
      <w:r>
        <w:rPr>
          <w:noProof/>
        </w:rPr>
        <w:drawing>
          <wp:anchor distT="0" distB="0" distL="114300" distR="114300" simplePos="0" relativeHeight="251667456" behindDoc="0" locked="0" layoutInCell="1" allowOverlap="1" wp14:anchorId="0B39B57F" wp14:editId="1DEBABB1">
            <wp:simplePos x="0" y="0"/>
            <wp:positionH relativeFrom="column">
              <wp:posOffset>176530</wp:posOffset>
            </wp:positionH>
            <wp:positionV relativeFrom="paragraph">
              <wp:posOffset>9525</wp:posOffset>
            </wp:positionV>
            <wp:extent cx="457200" cy="555171"/>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555171"/>
                    </a:xfrm>
                    <a:prstGeom prst="rect">
                      <a:avLst/>
                    </a:prstGeom>
                    <a:noFill/>
                    <a:ln>
                      <a:noFill/>
                    </a:ln>
                  </pic:spPr>
                </pic:pic>
              </a:graphicData>
            </a:graphic>
          </wp:anchor>
        </w:drawing>
      </w:r>
      <w:r w:rsidR="00EC5D06" w:rsidRPr="0053205B">
        <w:rPr>
          <w:sz w:val="24"/>
          <w:szCs w:val="24"/>
        </w:rPr>
        <w:t xml:space="preserve">Déterminez les domaines dans lesquels vous risquez d’avoir des soucis. Pour pouvoir déterminer ces derniers, </w:t>
      </w:r>
      <w:proofErr w:type="spellStart"/>
      <w:r w:rsidR="00EC5D06" w:rsidRPr="0053205B">
        <w:rPr>
          <w:sz w:val="24"/>
          <w:szCs w:val="24"/>
        </w:rPr>
        <w:t>posez-vous</w:t>
      </w:r>
      <w:proofErr w:type="spellEnd"/>
      <w:r w:rsidR="00EC5D06" w:rsidRPr="0053205B">
        <w:rPr>
          <w:sz w:val="24"/>
          <w:szCs w:val="24"/>
        </w:rPr>
        <w:t xml:space="preserve"> les questions suivantes :</w:t>
      </w:r>
    </w:p>
    <w:p w14:paraId="65AFBB95" w14:textId="77777777" w:rsidR="00EC5D06" w:rsidRPr="0053205B" w:rsidRDefault="00EC5D06" w:rsidP="00EC5D06">
      <w:pPr>
        <w:pStyle w:val="Corpsdetexte"/>
        <w:spacing w:before="121" w:line="264" w:lineRule="auto"/>
        <w:ind w:left="1063" w:right="551"/>
        <w:rPr>
          <w:sz w:val="24"/>
          <w:szCs w:val="24"/>
        </w:rPr>
      </w:pPr>
      <w:r w:rsidRPr="0053205B">
        <w:rPr>
          <w:sz w:val="24"/>
          <w:szCs w:val="24"/>
        </w:rPr>
        <w:t>« Est-ce l’immobilier parce que vous êtes locataire de votre bureau ou atelier ? », « Est-ce le social car vous avez des salariés ? », « Est-ce la fiscalité ? », « Est-ce par rapport aux administrations ? », « Aux clients ? », « Aux fournisseurs ? ».</w:t>
      </w:r>
    </w:p>
    <w:p w14:paraId="21BC37B8" w14:textId="77777777" w:rsidR="00EC5D06" w:rsidRPr="0053205B" w:rsidRDefault="00EC5D06" w:rsidP="00EC5D06">
      <w:pPr>
        <w:pStyle w:val="Corpsdetexte"/>
        <w:spacing w:before="138"/>
        <w:ind w:left="1114"/>
        <w:rPr>
          <w:sz w:val="24"/>
          <w:szCs w:val="24"/>
        </w:rPr>
      </w:pPr>
      <w:r w:rsidRPr="0053205B">
        <w:rPr>
          <w:sz w:val="24"/>
          <w:szCs w:val="24"/>
        </w:rPr>
        <w:t>Choisissez le contrat en fonction des domaines couverts.</w:t>
      </w:r>
    </w:p>
    <w:p w14:paraId="4CB25999" w14:textId="77777777" w:rsidR="00EC5D06" w:rsidRPr="0053205B" w:rsidRDefault="00EC5D06" w:rsidP="00EC5D06">
      <w:pPr>
        <w:pStyle w:val="Corpsdetexte"/>
        <w:rPr>
          <w:sz w:val="24"/>
          <w:szCs w:val="24"/>
        </w:rPr>
      </w:pPr>
    </w:p>
    <w:p w14:paraId="71240E8F" w14:textId="474A899C" w:rsidR="00EC5D06" w:rsidRPr="0053205B" w:rsidRDefault="00F43C80" w:rsidP="00EC5D06">
      <w:pPr>
        <w:pStyle w:val="Corpsdetexte"/>
        <w:spacing w:before="2"/>
        <w:rPr>
          <w:sz w:val="24"/>
          <w:szCs w:val="24"/>
        </w:rPr>
      </w:pPr>
      <w:r>
        <w:rPr>
          <w:noProof/>
        </w:rPr>
        <w:drawing>
          <wp:anchor distT="0" distB="0" distL="114300" distR="114300" simplePos="0" relativeHeight="251668480" behindDoc="0" locked="0" layoutInCell="1" allowOverlap="1" wp14:anchorId="5B888E92" wp14:editId="60DF3965">
            <wp:simplePos x="0" y="0"/>
            <wp:positionH relativeFrom="column">
              <wp:posOffset>255270</wp:posOffset>
            </wp:positionH>
            <wp:positionV relativeFrom="paragraph">
              <wp:posOffset>173990</wp:posOffset>
            </wp:positionV>
            <wp:extent cx="454660" cy="55245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660" cy="552450"/>
                    </a:xfrm>
                    <a:prstGeom prst="rect">
                      <a:avLst/>
                    </a:prstGeom>
                    <a:noFill/>
                    <a:ln>
                      <a:noFill/>
                    </a:ln>
                  </pic:spPr>
                </pic:pic>
              </a:graphicData>
            </a:graphic>
          </wp:anchor>
        </w:drawing>
      </w:r>
    </w:p>
    <w:p w14:paraId="0F4F64D6" w14:textId="03D2C134" w:rsidR="00EC5D06" w:rsidRPr="0053205B" w:rsidRDefault="00EC5D06" w:rsidP="009316AF">
      <w:pPr>
        <w:pStyle w:val="Corpsdetexte"/>
        <w:spacing w:line="252" w:lineRule="auto"/>
        <w:ind w:left="1416" w:right="491"/>
        <w:jc w:val="both"/>
        <w:rPr>
          <w:sz w:val="24"/>
          <w:szCs w:val="24"/>
        </w:rPr>
      </w:pPr>
      <w:r w:rsidRPr="0053205B">
        <w:rPr>
          <w:sz w:val="24"/>
          <w:szCs w:val="24"/>
        </w:rPr>
        <w:t>Vous devez ensuite vérifier un certain nombre de points : certains contrats prévoient un délai de carence (définition plus haut dans la fiche) durant lequel l’assurance ne fonctionne pas, même si le fait générateur est postérieur à la souscription. Il faut vérifier que ce délai ne soit pas trop</w:t>
      </w:r>
      <w:r w:rsidRPr="0053205B">
        <w:rPr>
          <w:spacing w:val="-28"/>
          <w:sz w:val="24"/>
          <w:szCs w:val="24"/>
        </w:rPr>
        <w:t xml:space="preserve"> </w:t>
      </w:r>
      <w:r w:rsidRPr="0053205B">
        <w:rPr>
          <w:sz w:val="24"/>
          <w:szCs w:val="24"/>
        </w:rPr>
        <w:t xml:space="preserve">long. </w:t>
      </w:r>
    </w:p>
    <w:p w14:paraId="73DC13F8" w14:textId="77777777" w:rsidR="00EC5D06" w:rsidRPr="0053205B" w:rsidRDefault="00EC5D06" w:rsidP="009316AF">
      <w:pPr>
        <w:pStyle w:val="Corpsdetexte"/>
        <w:spacing w:before="10"/>
        <w:jc w:val="both"/>
        <w:rPr>
          <w:sz w:val="24"/>
          <w:szCs w:val="24"/>
        </w:rPr>
      </w:pPr>
    </w:p>
    <w:p w14:paraId="5CF71411" w14:textId="2E9EB444" w:rsidR="00EC5D06" w:rsidRPr="0053205B" w:rsidRDefault="00F43C80" w:rsidP="009316AF">
      <w:pPr>
        <w:pStyle w:val="Corpsdetexte"/>
        <w:spacing w:line="252" w:lineRule="auto"/>
        <w:ind w:left="1416" w:right="494" w:hanging="476"/>
        <w:jc w:val="both"/>
        <w:rPr>
          <w:spacing w:val="-13"/>
          <w:sz w:val="24"/>
          <w:szCs w:val="24"/>
        </w:rPr>
      </w:pPr>
      <w:r>
        <w:rPr>
          <w:noProof/>
        </w:rPr>
        <w:drawing>
          <wp:anchor distT="0" distB="0" distL="114300" distR="114300" simplePos="0" relativeHeight="251669504" behindDoc="0" locked="0" layoutInCell="1" allowOverlap="1" wp14:anchorId="18BEE25B" wp14:editId="2A2F7643">
            <wp:simplePos x="0" y="0"/>
            <wp:positionH relativeFrom="column">
              <wp:posOffset>243205</wp:posOffset>
            </wp:positionH>
            <wp:positionV relativeFrom="paragraph">
              <wp:posOffset>635</wp:posOffset>
            </wp:positionV>
            <wp:extent cx="457200" cy="555171"/>
            <wp:effectExtent l="0" t="0" r="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555171"/>
                    </a:xfrm>
                    <a:prstGeom prst="rect">
                      <a:avLst/>
                    </a:prstGeom>
                    <a:noFill/>
                    <a:ln>
                      <a:noFill/>
                    </a:ln>
                  </pic:spPr>
                </pic:pic>
              </a:graphicData>
            </a:graphic>
          </wp:anchor>
        </w:drawing>
      </w:r>
      <w:r w:rsidR="00EC5D06" w:rsidRPr="0053205B">
        <w:rPr>
          <w:sz w:val="24"/>
          <w:szCs w:val="24"/>
        </w:rPr>
        <w:t>L’assurance</w:t>
      </w:r>
      <w:r w:rsidR="00EC5D06" w:rsidRPr="0053205B">
        <w:rPr>
          <w:spacing w:val="-7"/>
          <w:sz w:val="24"/>
          <w:szCs w:val="24"/>
        </w:rPr>
        <w:t xml:space="preserve"> </w:t>
      </w:r>
      <w:r w:rsidR="00EC5D06" w:rsidRPr="0053205B">
        <w:rPr>
          <w:sz w:val="24"/>
          <w:szCs w:val="24"/>
        </w:rPr>
        <w:t>n’intervient</w:t>
      </w:r>
      <w:r w:rsidR="00EC5D06" w:rsidRPr="0053205B">
        <w:rPr>
          <w:spacing w:val="-5"/>
          <w:sz w:val="24"/>
          <w:szCs w:val="24"/>
        </w:rPr>
        <w:t xml:space="preserve"> </w:t>
      </w:r>
      <w:r w:rsidR="00EC5D06" w:rsidRPr="0053205B">
        <w:rPr>
          <w:sz w:val="24"/>
          <w:szCs w:val="24"/>
        </w:rPr>
        <w:t>pas</w:t>
      </w:r>
      <w:r w:rsidR="00EC5D06" w:rsidRPr="0053205B">
        <w:rPr>
          <w:spacing w:val="-5"/>
          <w:sz w:val="24"/>
          <w:szCs w:val="24"/>
        </w:rPr>
        <w:t xml:space="preserve"> </w:t>
      </w:r>
      <w:r w:rsidR="00EC5D06" w:rsidRPr="0053205B">
        <w:rPr>
          <w:sz w:val="24"/>
          <w:szCs w:val="24"/>
        </w:rPr>
        <w:t>lorsque</w:t>
      </w:r>
      <w:r w:rsidR="00EC5D06" w:rsidRPr="0053205B">
        <w:rPr>
          <w:spacing w:val="-8"/>
          <w:sz w:val="24"/>
          <w:szCs w:val="24"/>
        </w:rPr>
        <w:t xml:space="preserve"> </w:t>
      </w:r>
      <w:r w:rsidR="00EC5D06" w:rsidRPr="0053205B">
        <w:rPr>
          <w:sz w:val="24"/>
          <w:szCs w:val="24"/>
        </w:rPr>
        <w:t>le</w:t>
      </w:r>
      <w:r w:rsidR="00EC5D06" w:rsidRPr="0053205B">
        <w:rPr>
          <w:spacing w:val="-8"/>
          <w:sz w:val="24"/>
          <w:szCs w:val="24"/>
        </w:rPr>
        <w:t xml:space="preserve"> </w:t>
      </w:r>
      <w:r w:rsidR="00EC5D06" w:rsidRPr="0053205B">
        <w:rPr>
          <w:sz w:val="24"/>
          <w:szCs w:val="24"/>
        </w:rPr>
        <w:t>montant</w:t>
      </w:r>
      <w:r w:rsidR="00EC5D06" w:rsidRPr="0053205B">
        <w:rPr>
          <w:spacing w:val="-6"/>
          <w:sz w:val="24"/>
          <w:szCs w:val="24"/>
        </w:rPr>
        <w:t xml:space="preserve"> </w:t>
      </w:r>
      <w:r w:rsidR="00EC5D06" w:rsidRPr="0053205B">
        <w:rPr>
          <w:sz w:val="24"/>
          <w:szCs w:val="24"/>
        </w:rPr>
        <w:t>du</w:t>
      </w:r>
      <w:r w:rsidR="00EC5D06" w:rsidRPr="0053205B">
        <w:rPr>
          <w:spacing w:val="-6"/>
          <w:sz w:val="24"/>
          <w:szCs w:val="24"/>
        </w:rPr>
        <w:t xml:space="preserve"> </w:t>
      </w:r>
      <w:r w:rsidR="00EC5D06" w:rsidRPr="0053205B">
        <w:rPr>
          <w:sz w:val="24"/>
          <w:szCs w:val="24"/>
        </w:rPr>
        <w:t>litige</w:t>
      </w:r>
      <w:r w:rsidR="00EC5D06" w:rsidRPr="0053205B">
        <w:rPr>
          <w:spacing w:val="-6"/>
          <w:sz w:val="24"/>
          <w:szCs w:val="24"/>
        </w:rPr>
        <w:t xml:space="preserve"> </w:t>
      </w:r>
      <w:r w:rsidR="00EC5D06" w:rsidRPr="0053205B">
        <w:rPr>
          <w:sz w:val="24"/>
          <w:szCs w:val="24"/>
        </w:rPr>
        <w:t>en</w:t>
      </w:r>
      <w:r w:rsidR="00EC5D06" w:rsidRPr="0053205B">
        <w:rPr>
          <w:spacing w:val="-5"/>
          <w:sz w:val="24"/>
          <w:szCs w:val="24"/>
        </w:rPr>
        <w:t xml:space="preserve"> </w:t>
      </w:r>
      <w:r w:rsidR="00EC5D06" w:rsidRPr="0053205B">
        <w:rPr>
          <w:sz w:val="24"/>
          <w:szCs w:val="24"/>
        </w:rPr>
        <w:t>jeu</w:t>
      </w:r>
      <w:r w:rsidR="00EC5D06" w:rsidRPr="0053205B">
        <w:rPr>
          <w:spacing w:val="-5"/>
          <w:sz w:val="24"/>
          <w:szCs w:val="24"/>
        </w:rPr>
        <w:t xml:space="preserve"> </w:t>
      </w:r>
      <w:r w:rsidR="00EC5D06" w:rsidRPr="0053205B">
        <w:rPr>
          <w:sz w:val="24"/>
          <w:szCs w:val="24"/>
        </w:rPr>
        <w:t>est</w:t>
      </w:r>
      <w:r w:rsidR="00EC5D06" w:rsidRPr="0053205B">
        <w:rPr>
          <w:spacing w:val="-6"/>
          <w:sz w:val="24"/>
          <w:szCs w:val="24"/>
        </w:rPr>
        <w:t xml:space="preserve"> </w:t>
      </w:r>
      <w:r w:rsidR="00EC5D06" w:rsidRPr="0053205B">
        <w:rPr>
          <w:sz w:val="24"/>
          <w:szCs w:val="24"/>
        </w:rPr>
        <w:t>faible (seuil d’intervention).</w:t>
      </w:r>
      <w:r w:rsidR="00EC5D06" w:rsidRPr="0053205B">
        <w:rPr>
          <w:spacing w:val="-6"/>
          <w:sz w:val="24"/>
          <w:szCs w:val="24"/>
        </w:rPr>
        <w:t xml:space="preserve"> </w:t>
      </w:r>
      <w:r w:rsidR="00EC5D06" w:rsidRPr="0053205B">
        <w:rPr>
          <w:sz w:val="24"/>
          <w:szCs w:val="24"/>
        </w:rPr>
        <w:t>Vérifiez</w:t>
      </w:r>
      <w:r w:rsidR="00EC5D06" w:rsidRPr="0053205B">
        <w:rPr>
          <w:spacing w:val="-5"/>
          <w:sz w:val="24"/>
          <w:szCs w:val="24"/>
        </w:rPr>
        <w:t xml:space="preserve"> </w:t>
      </w:r>
      <w:r w:rsidR="00EC5D06" w:rsidRPr="0053205B">
        <w:rPr>
          <w:sz w:val="24"/>
          <w:szCs w:val="24"/>
        </w:rPr>
        <w:t>que</w:t>
      </w:r>
      <w:r w:rsidR="00EC5D06" w:rsidRPr="0053205B">
        <w:rPr>
          <w:spacing w:val="-6"/>
          <w:sz w:val="24"/>
          <w:szCs w:val="24"/>
        </w:rPr>
        <w:t xml:space="preserve"> </w:t>
      </w:r>
      <w:r w:rsidR="00EC5D06" w:rsidRPr="0053205B">
        <w:rPr>
          <w:sz w:val="24"/>
          <w:szCs w:val="24"/>
        </w:rPr>
        <w:t>ce</w:t>
      </w:r>
      <w:r w:rsidR="00EC5D06" w:rsidRPr="0053205B">
        <w:rPr>
          <w:spacing w:val="-6"/>
          <w:sz w:val="24"/>
          <w:szCs w:val="24"/>
        </w:rPr>
        <w:t xml:space="preserve"> </w:t>
      </w:r>
      <w:r w:rsidR="00EC5D06" w:rsidRPr="0053205B">
        <w:rPr>
          <w:sz w:val="24"/>
          <w:szCs w:val="24"/>
        </w:rPr>
        <w:t>montant</w:t>
      </w:r>
      <w:r w:rsidR="00EC5D06" w:rsidRPr="0053205B">
        <w:rPr>
          <w:spacing w:val="-6"/>
          <w:sz w:val="24"/>
          <w:szCs w:val="24"/>
        </w:rPr>
        <w:t xml:space="preserve"> </w:t>
      </w:r>
      <w:r w:rsidR="00EC5D06" w:rsidRPr="0053205B">
        <w:rPr>
          <w:sz w:val="24"/>
          <w:szCs w:val="24"/>
        </w:rPr>
        <w:t>ne</w:t>
      </w:r>
      <w:r w:rsidR="00EC5D06" w:rsidRPr="0053205B">
        <w:rPr>
          <w:spacing w:val="-7"/>
          <w:sz w:val="24"/>
          <w:szCs w:val="24"/>
        </w:rPr>
        <w:t xml:space="preserve"> </w:t>
      </w:r>
      <w:r w:rsidR="00EC5D06" w:rsidRPr="0053205B">
        <w:rPr>
          <w:sz w:val="24"/>
          <w:szCs w:val="24"/>
        </w:rPr>
        <w:t>soit pas</w:t>
      </w:r>
      <w:r w:rsidR="00EC5D06" w:rsidRPr="0053205B">
        <w:rPr>
          <w:spacing w:val="-12"/>
          <w:sz w:val="24"/>
          <w:szCs w:val="24"/>
        </w:rPr>
        <w:t xml:space="preserve"> </w:t>
      </w:r>
      <w:r w:rsidR="00EC5D06" w:rsidRPr="0053205B">
        <w:rPr>
          <w:sz w:val="24"/>
          <w:szCs w:val="24"/>
        </w:rPr>
        <w:t>trop</w:t>
      </w:r>
      <w:r w:rsidR="00EC5D06" w:rsidRPr="0053205B">
        <w:rPr>
          <w:spacing w:val="-14"/>
          <w:sz w:val="24"/>
          <w:szCs w:val="24"/>
        </w:rPr>
        <w:t xml:space="preserve"> </w:t>
      </w:r>
      <w:r w:rsidR="00EC5D06" w:rsidRPr="0053205B">
        <w:rPr>
          <w:sz w:val="24"/>
          <w:szCs w:val="24"/>
        </w:rPr>
        <w:t>élevé.</w:t>
      </w:r>
      <w:r w:rsidR="00EC5D06" w:rsidRPr="0053205B">
        <w:rPr>
          <w:spacing w:val="-13"/>
          <w:sz w:val="24"/>
          <w:szCs w:val="24"/>
        </w:rPr>
        <w:t xml:space="preserve"> </w:t>
      </w:r>
    </w:p>
    <w:p w14:paraId="0DC9BD80" w14:textId="3F69353A" w:rsidR="00EC5D06" w:rsidRPr="0053205B" w:rsidRDefault="00EC5D06" w:rsidP="009316AF">
      <w:pPr>
        <w:pStyle w:val="Corpsdetexte"/>
        <w:spacing w:line="252" w:lineRule="auto"/>
        <w:ind w:left="1416" w:right="494" w:hanging="215"/>
        <w:jc w:val="both"/>
        <w:rPr>
          <w:sz w:val="24"/>
          <w:szCs w:val="24"/>
        </w:rPr>
      </w:pPr>
      <w:r w:rsidRPr="0053205B">
        <w:rPr>
          <w:sz w:val="24"/>
          <w:szCs w:val="24"/>
        </w:rPr>
        <w:t>Assurez-vous</w:t>
      </w:r>
      <w:r w:rsidRPr="0053205B">
        <w:rPr>
          <w:spacing w:val="-13"/>
          <w:sz w:val="24"/>
          <w:szCs w:val="24"/>
        </w:rPr>
        <w:t xml:space="preserve"> </w:t>
      </w:r>
      <w:r w:rsidRPr="0053205B">
        <w:rPr>
          <w:sz w:val="24"/>
          <w:szCs w:val="24"/>
        </w:rPr>
        <w:t>que</w:t>
      </w:r>
      <w:r w:rsidRPr="0053205B">
        <w:rPr>
          <w:spacing w:val="-13"/>
          <w:sz w:val="24"/>
          <w:szCs w:val="24"/>
        </w:rPr>
        <w:t xml:space="preserve"> </w:t>
      </w:r>
      <w:r w:rsidRPr="0053205B">
        <w:rPr>
          <w:sz w:val="24"/>
          <w:szCs w:val="24"/>
        </w:rPr>
        <w:t>le</w:t>
      </w:r>
      <w:r w:rsidRPr="0053205B">
        <w:rPr>
          <w:spacing w:val="-13"/>
          <w:sz w:val="24"/>
          <w:szCs w:val="24"/>
        </w:rPr>
        <w:t xml:space="preserve"> </w:t>
      </w:r>
      <w:r w:rsidRPr="0053205B">
        <w:rPr>
          <w:sz w:val="24"/>
          <w:szCs w:val="24"/>
        </w:rPr>
        <w:t>montant</w:t>
      </w:r>
      <w:r w:rsidRPr="0053205B">
        <w:rPr>
          <w:spacing w:val="-13"/>
          <w:sz w:val="24"/>
          <w:szCs w:val="24"/>
        </w:rPr>
        <w:t xml:space="preserve"> de prise en charge des </w:t>
      </w:r>
      <w:r w:rsidRPr="0053205B">
        <w:rPr>
          <w:sz w:val="24"/>
          <w:szCs w:val="24"/>
        </w:rPr>
        <w:t>honoraires</w:t>
      </w:r>
      <w:r w:rsidRPr="0053205B">
        <w:rPr>
          <w:spacing w:val="-15"/>
          <w:sz w:val="24"/>
          <w:szCs w:val="24"/>
        </w:rPr>
        <w:t xml:space="preserve"> </w:t>
      </w:r>
      <w:r w:rsidRPr="0053205B">
        <w:rPr>
          <w:sz w:val="24"/>
          <w:szCs w:val="24"/>
        </w:rPr>
        <w:t>d’avocat</w:t>
      </w:r>
      <w:r w:rsidRPr="0053205B">
        <w:rPr>
          <w:spacing w:val="-14"/>
          <w:sz w:val="24"/>
          <w:szCs w:val="24"/>
        </w:rPr>
        <w:t xml:space="preserve"> </w:t>
      </w:r>
      <w:r w:rsidRPr="0053205B">
        <w:rPr>
          <w:sz w:val="24"/>
          <w:szCs w:val="24"/>
        </w:rPr>
        <w:t>est</w:t>
      </w:r>
      <w:r w:rsidRPr="0053205B">
        <w:rPr>
          <w:spacing w:val="-14"/>
          <w:sz w:val="24"/>
          <w:szCs w:val="24"/>
        </w:rPr>
        <w:t xml:space="preserve"> </w:t>
      </w:r>
      <w:r w:rsidR="009E5EE1">
        <w:rPr>
          <w:sz w:val="24"/>
          <w:szCs w:val="24"/>
        </w:rPr>
        <w:t xml:space="preserve">suffisant pour </w:t>
      </w:r>
      <w:r w:rsidR="0014376D">
        <w:rPr>
          <w:sz w:val="24"/>
          <w:szCs w:val="24"/>
        </w:rPr>
        <w:t>régler tout ou partie de ces honoraires</w:t>
      </w:r>
      <w:r w:rsidRPr="0053205B">
        <w:rPr>
          <w:sz w:val="24"/>
          <w:szCs w:val="24"/>
        </w:rPr>
        <w:t>.</w:t>
      </w:r>
    </w:p>
    <w:p w14:paraId="0F778B81" w14:textId="4BCC8739" w:rsidR="00EC5D06" w:rsidRPr="0053205B" w:rsidRDefault="00F43C80" w:rsidP="009316AF">
      <w:pPr>
        <w:pStyle w:val="Corpsdetexte"/>
        <w:spacing w:before="6"/>
        <w:jc w:val="both"/>
        <w:rPr>
          <w:sz w:val="24"/>
          <w:szCs w:val="24"/>
        </w:rPr>
      </w:pPr>
      <w:r>
        <w:rPr>
          <w:noProof/>
        </w:rPr>
        <w:drawing>
          <wp:anchor distT="0" distB="0" distL="114300" distR="114300" simplePos="0" relativeHeight="251670528" behindDoc="0" locked="0" layoutInCell="1" allowOverlap="1" wp14:anchorId="2B1DFF2A" wp14:editId="17927B40">
            <wp:simplePos x="0" y="0"/>
            <wp:positionH relativeFrom="column">
              <wp:posOffset>252730</wp:posOffset>
            </wp:positionH>
            <wp:positionV relativeFrom="paragraph">
              <wp:posOffset>175895</wp:posOffset>
            </wp:positionV>
            <wp:extent cx="466725" cy="566420"/>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566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2F8995" w14:textId="17FC7977" w:rsidR="00EC5D06" w:rsidRPr="0053205B" w:rsidRDefault="00EC5D06" w:rsidP="009316AF">
      <w:pPr>
        <w:pStyle w:val="Corpsdetexte"/>
        <w:ind w:left="1071"/>
        <w:jc w:val="both"/>
        <w:rPr>
          <w:sz w:val="24"/>
          <w:szCs w:val="24"/>
        </w:rPr>
      </w:pPr>
      <w:r w:rsidRPr="0053205B">
        <w:rPr>
          <w:sz w:val="24"/>
          <w:szCs w:val="24"/>
        </w:rPr>
        <w:t>Prenez le temps de lire les documents précontractuels que doit vous remettre l’assureur avant toute souscription et n’hésitez pas à vous faire préciser les éléments pour lesquels vous vous interrogez.</w:t>
      </w:r>
    </w:p>
    <w:p w14:paraId="63E35110" w14:textId="77777777" w:rsidR="00BD2177" w:rsidRPr="00B7113E" w:rsidRDefault="00BD2177" w:rsidP="009316AF">
      <w:pPr>
        <w:widowControl w:val="0"/>
        <w:tabs>
          <w:tab w:val="left" w:pos="499"/>
        </w:tabs>
        <w:autoSpaceDE w:val="0"/>
        <w:autoSpaceDN w:val="0"/>
        <w:spacing w:before="118" w:after="0" w:line="240" w:lineRule="auto"/>
        <w:jc w:val="both"/>
        <w:rPr>
          <w:rFonts w:ascii="Arial" w:eastAsia="Carlito" w:hAnsi="Arial" w:cs="Arial"/>
        </w:rPr>
      </w:pPr>
    </w:p>
    <w:p w14:paraId="602DA828" w14:textId="77777777" w:rsidR="002574AD" w:rsidRPr="00B7113E" w:rsidRDefault="002574AD" w:rsidP="002574AD">
      <w:pPr>
        <w:tabs>
          <w:tab w:val="left" w:pos="2130"/>
        </w:tabs>
        <w:spacing w:before="1" w:line="264" w:lineRule="auto"/>
        <w:ind w:right="493"/>
        <w:jc w:val="both"/>
        <w:rPr>
          <w:rFonts w:ascii="Arial" w:hAnsi="Arial" w:cs="Arial"/>
        </w:rPr>
      </w:pPr>
    </w:p>
    <w:p w14:paraId="26DDC9B0" w14:textId="77777777" w:rsidR="004A59CD" w:rsidRDefault="004A59CD"/>
    <w:p w14:paraId="4F48BFF7" w14:textId="77777777" w:rsidR="00F263EF" w:rsidRDefault="00F263EF"/>
    <w:p w14:paraId="34F947B0" w14:textId="77777777" w:rsidR="00F263EF" w:rsidRDefault="00F263EF"/>
    <w:p w14:paraId="5A40066C" w14:textId="5592A5B0" w:rsidR="001904AA" w:rsidRDefault="001904AA"/>
    <w:sectPr w:rsidR="001904AA" w:rsidSect="003B1B18">
      <w:pgSz w:w="11906" w:h="16838"/>
      <w:pgMar w:top="1417" w:right="1417" w:bottom="1417" w:left="1417" w:header="708" w:footer="708" w:gutter="0"/>
      <w:pgBorders w:offsetFrom="page">
        <w:top w:val="single" w:sz="48" w:space="24" w:color="C00000"/>
        <w:left w:val="single" w:sz="48" w:space="24" w:color="C00000"/>
        <w:bottom w:val="single" w:sz="48" w:space="24" w:color="C00000"/>
        <w:right w:val="single" w:sz="48"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667B76"/>
    <w:multiLevelType w:val="hybridMultilevel"/>
    <w:tmpl w:val="52FE6022"/>
    <w:lvl w:ilvl="0" w:tplc="523C53F2">
      <w:numFmt w:val="bullet"/>
      <w:lvlText w:val="*"/>
      <w:lvlJc w:val="left"/>
      <w:pPr>
        <w:ind w:left="509" w:hanging="154"/>
      </w:pPr>
      <w:rPr>
        <w:rFonts w:hint="default"/>
        <w:w w:val="100"/>
        <w:lang w:val="fr-FR" w:eastAsia="en-US" w:bidi="ar-SA"/>
      </w:rPr>
    </w:lvl>
    <w:lvl w:ilvl="1" w:tplc="006C6D54">
      <w:numFmt w:val="bullet"/>
      <w:lvlText w:val="•"/>
      <w:lvlJc w:val="left"/>
      <w:pPr>
        <w:ind w:left="1442" w:hanging="154"/>
      </w:pPr>
      <w:rPr>
        <w:rFonts w:hint="default"/>
        <w:lang w:val="fr-FR" w:eastAsia="en-US" w:bidi="ar-SA"/>
      </w:rPr>
    </w:lvl>
    <w:lvl w:ilvl="2" w:tplc="AEBE208E">
      <w:numFmt w:val="bullet"/>
      <w:lvlText w:val="•"/>
      <w:lvlJc w:val="left"/>
      <w:pPr>
        <w:ind w:left="2385" w:hanging="154"/>
      </w:pPr>
      <w:rPr>
        <w:rFonts w:hint="default"/>
        <w:lang w:val="fr-FR" w:eastAsia="en-US" w:bidi="ar-SA"/>
      </w:rPr>
    </w:lvl>
    <w:lvl w:ilvl="3" w:tplc="28803742">
      <w:numFmt w:val="bullet"/>
      <w:lvlText w:val="•"/>
      <w:lvlJc w:val="left"/>
      <w:pPr>
        <w:ind w:left="3327" w:hanging="154"/>
      </w:pPr>
      <w:rPr>
        <w:rFonts w:hint="default"/>
        <w:lang w:val="fr-FR" w:eastAsia="en-US" w:bidi="ar-SA"/>
      </w:rPr>
    </w:lvl>
    <w:lvl w:ilvl="4" w:tplc="6428E66C">
      <w:numFmt w:val="bullet"/>
      <w:lvlText w:val="•"/>
      <w:lvlJc w:val="left"/>
      <w:pPr>
        <w:ind w:left="4270" w:hanging="154"/>
      </w:pPr>
      <w:rPr>
        <w:rFonts w:hint="default"/>
        <w:lang w:val="fr-FR" w:eastAsia="en-US" w:bidi="ar-SA"/>
      </w:rPr>
    </w:lvl>
    <w:lvl w:ilvl="5" w:tplc="6E565DC0">
      <w:numFmt w:val="bullet"/>
      <w:lvlText w:val="•"/>
      <w:lvlJc w:val="left"/>
      <w:pPr>
        <w:ind w:left="5213" w:hanging="154"/>
      </w:pPr>
      <w:rPr>
        <w:rFonts w:hint="default"/>
        <w:lang w:val="fr-FR" w:eastAsia="en-US" w:bidi="ar-SA"/>
      </w:rPr>
    </w:lvl>
    <w:lvl w:ilvl="6" w:tplc="1D5CD7C0">
      <w:numFmt w:val="bullet"/>
      <w:lvlText w:val="•"/>
      <w:lvlJc w:val="left"/>
      <w:pPr>
        <w:ind w:left="6155" w:hanging="154"/>
      </w:pPr>
      <w:rPr>
        <w:rFonts w:hint="default"/>
        <w:lang w:val="fr-FR" w:eastAsia="en-US" w:bidi="ar-SA"/>
      </w:rPr>
    </w:lvl>
    <w:lvl w:ilvl="7" w:tplc="6F6E2F64">
      <w:numFmt w:val="bullet"/>
      <w:lvlText w:val="•"/>
      <w:lvlJc w:val="left"/>
      <w:pPr>
        <w:ind w:left="7098" w:hanging="154"/>
      </w:pPr>
      <w:rPr>
        <w:rFonts w:hint="default"/>
        <w:lang w:val="fr-FR" w:eastAsia="en-US" w:bidi="ar-SA"/>
      </w:rPr>
    </w:lvl>
    <w:lvl w:ilvl="8" w:tplc="54D4BE50">
      <w:numFmt w:val="bullet"/>
      <w:lvlText w:val="•"/>
      <w:lvlJc w:val="left"/>
      <w:pPr>
        <w:ind w:left="8041" w:hanging="154"/>
      </w:pPr>
      <w:rPr>
        <w:rFonts w:hint="default"/>
        <w:lang w:val="fr-F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4AA"/>
    <w:rsid w:val="00052D39"/>
    <w:rsid w:val="000C61E8"/>
    <w:rsid w:val="000C6319"/>
    <w:rsid w:val="00131009"/>
    <w:rsid w:val="0014376D"/>
    <w:rsid w:val="001904AA"/>
    <w:rsid w:val="002574AD"/>
    <w:rsid w:val="00290376"/>
    <w:rsid w:val="003B1B18"/>
    <w:rsid w:val="003B24EE"/>
    <w:rsid w:val="003F3EE8"/>
    <w:rsid w:val="0042708C"/>
    <w:rsid w:val="004370E1"/>
    <w:rsid w:val="004A0A5A"/>
    <w:rsid w:val="004A59CD"/>
    <w:rsid w:val="005330FB"/>
    <w:rsid w:val="005461C6"/>
    <w:rsid w:val="00640F16"/>
    <w:rsid w:val="007A0F10"/>
    <w:rsid w:val="00820E83"/>
    <w:rsid w:val="008320DB"/>
    <w:rsid w:val="008500CA"/>
    <w:rsid w:val="009316AF"/>
    <w:rsid w:val="009777C3"/>
    <w:rsid w:val="009E5EE1"/>
    <w:rsid w:val="00B7113E"/>
    <w:rsid w:val="00BD2177"/>
    <w:rsid w:val="00C47B43"/>
    <w:rsid w:val="00C86B66"/>
    <w:rsid w:val="00D24A46"/>
    <w:rsid w:val="00DF20BE"/>
    <w:rsid w:val="00E775F2"/>
    <w:rsid w:val="00EC564C"/>
    <w:rsid w:val="00EC5D06"/>
    <w:rsid w:val="00EF4BB5"/>
    <w:rsid w:val="00F263EF"/>
    <w:rsid w:val="00F43C80"/>
    <w:rsid w:val="00F929A7"/>
    <w:rsid w:val="00F9782F"/>
    <w:rsid w:val="00FF0E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6C848"/>
  <w15:chartTrackingRefBased/>
  <w15:docId w15:val="{AC1F0E46-CE75-4E2A-A0E4-916C307A9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1"/>
    <w:qFormat/>
    <w:rsid w:val="002574AD"/>
    <w:pPr>
      <w:widowControl w:val="0"/>
      <w:autoSpaceDE w:val="0"/>
      <w:autoSpaceDN w:val="0"/>
      <w:spacing w:after="0" w:line="240" w:lineRule="auto"/>
      <w:ind w:left="356"/>
      <w:jc w:val="both"/>
      <w:outlineLvl w:val="1"/>
    </w:pPr>
    <w:rPr>
      <w:rFonts w:ascii="Carlito" w:eastAsia="Carlito" w:hAnsi="Carlito" w:cs="Carlito"/>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1"/>
    <w:rsid w:val="002574AD"/>
    <w:rPr>
      <w:rFonts w:ascii="Carlito" w:eastAsia="Carlito" w:hAnsi="Carlito" w:cs="Carlito"/>
      <w:sz w:val="24"/>
      <w:szCs w:val="24"/>
    </w:rPr>
  </w:style>
  <w:style w:type="paragraph" w:styleId="Corpsdetexte">
    <w:name w:val="Body Text"/>
    <w:basedOn w:val="Normal"/>
    <w:link w:val="CorpsdetexteCar"/>
    <w:uiPriority w:val="1"/>
    <w:qFormat/>
    <w:rsid w:val="002574AD"/>
    <w:pPr>
      <w:widowControl w:val="0"/>
      <w:autoSpaceDE w:val="0"/>
      <w:autoSpaceDN w:val="0"/>
      <w:spacing w:after="0" w:line="240" w:lineRule="auto"/>
    </w:pPr>
    <w:rPr>
      <w:rFonts w:ascii="Arial" w:eastAsia="Arial" w:hAnsi="Arial" w:cs="Arial"/>
      <w:sz w:val="18"/>
      <w:szCs w:val="18"/>
    </w:rPr>
  </w:style>
  <w:style w:type="character" w:customStyle="1" w:styleId="CorpsdetexteCar">
    <w:name w:val="Corps de texte Car"/>
    <w:basedOn w:val="Policepardfaut"/>
    <w:link w:val="Corpsdetexte"/>
    <w:uiPriority w:val="1"/>
    <w:rsid w:val="002574AD"/>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670</Words>
  <Characters>3688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FLORENT Manon</dc:creator>
  <cp:keywords/>
  <dc:description/>
  <cp:lastModifiedBy>david epspin</cp:lastModifiedBy>
  <cp:revision>23</cp:revision>
  <dcterms:created xsi:type="dcterms:W3CDTF">2020-06-22T11:41:00Z</dcterms:created>
  <dcterms:modified xsi:type="dcterms:W3CDTF">2020-06-22T12:17:00Z</dcterms:modified>
</cp:coreProperties>
</file>